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0" w:right="0" w:firstLine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u w:val="none"/>
          <w:shd w:fill="auto" w:val="clear"/>
          <w:vertAlign w:val="baseline"/>
          <w:rtl w:val="0"/>
        </w:rPr>
        <w:t xml:space="preserve">ANEXO I – FORMULÁRIO D</w:t>
      </w:r>
      <w:r w:rsidDel="00000000" w:rsidR="00000000" w:rsidRPr="00000000">
        <w:rPr>
          <w:b w:val="1"/>
          <w:bCs w:val="1"/>
          <w:rtl w:val="0"/>
        </w:rPr>
        <w:t xml:space="preserve">O PROJETO</w:t>
      </w:r>
    </w:p>
    <w:p w:rsidR="00000000" w:rsidDel="00000000" w:rsidP="00000000" w:rsidRDefault="00000000" w:rsidRPr="00000000" w14:paraId="00000002">
      <w:pPr>
        <w:spacing w:before="57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57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Identificação do Proponente</w:t>
      </w:r>
    </w:p>
    <w:tbl>
      <w:tblPr>
        <w:tblStyle w:val="Table1"/>
        <w:tblW w:w="9570.0" w:type="dxa"/>
        <w:jc w:val="left"/>
        <w:tblInd w:w="3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240"/>
        <w:gridCol w:w="6330"/>
        <w:tblGridChange w:id="0">
          <w:tblGrid>
            <w:gridCol w:w="3240"/>
            <w:gridCol w:w="633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Nome: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Email: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Telefone: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Área de formação (Curso de Graduação):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Departamento: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Câmpus: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Período de implementação:</w:t>
            </w:r>
          </w:p>
          <w:p w:rsidR="00000000" w:rsidDel="00000000" w:rsidP="00000000" w:rsidRDefault="00000000" w:rsidRPr="00000000" w14:paraId="00000011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(selecionar 1 ou 2 opções)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(  ) 26 de dezembro de 2026 a 13 de janeiro de 2027</w:t>
            </w:r>
          </w:p>
          <w:p w:rsidR="00000000" w:rsidDel="00000000" w:rsidP="00000000" w:rsidRDefault="00000000" w:rsidRPr="00000000" w14:paraId="00000013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(  ) 13 de janeiro a 31 de janeiro de 2027</w:t>
            </w:r>
          </w:p>
        </w:tc>
      </w:tr>
    </w:tbl>
    <w:p w:rsidR="00000000" w:rsidDel="00000000" w:rsidP="00000000" w:rsidRDefault="00000000" w:rsidRPr="00000000" w14:paraId="00000014">
      <w:pPr>
        <w:spacing w:before="57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before="57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Informações do Projeto:</w:t>
      </w:r>
    </w:p>
    <w:tbl>
      <w:tblPr>
        <w:tblStyle w:val="Table2"/>
        <w:tblW w:w="9555.0" w:type="dxa"/>
        <w:jc w:val="left"/>
        <w:tblInd w:w="4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00"/>
        <w:gridCol w:w="6255"/>
        <w:tblGridChange w:id="0">
          <w:tblGrid>
            <w:gridCol w:w="3300"/>
            <w:gridCol w:w="625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Título: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Público-Alvo: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>
                <w:b w:val="1"/>
                <w:bCs w:val="1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Faixa(s) etária(s) do público contemplado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>
                <w:b w:val="1"/>
                <w:bCs w:val="1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Grande área: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Linha Temática: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ODS contemplados: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Objetivos: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Problemática e justificativa: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Metodologia: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Resultados esperados: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Riscos identificados e planos de contingência: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Referências bibliográficas: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spacing w:before="57" w:lineRule="auto"/>
        <w:jc w:val="left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1134" w:top="1326" w:left="1134" w:right="1134" w:header="284" w:footer="30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keepNext w:val="0"/>
      <w:keepLines w:val="0"/>
      <w:widowControl w:val="0"/>
      <w:pBdr>
        <w:top w:space="0" w:sz="0" w:val="nil"/>
        <w:left w:space="0" w:sz="0" w:val="nil"/>
        <w:bottom w:color="000000" w:space="1" w:sz="12" w:val="single"/>
        <w:right w:space="0" w:sz="0" w:val="nil"/>
        <w:between w:space="0" w:sz="0" w:val="nil"/>
      </w:pBdr>
      <w:shd w:fill="auto" w:val="clear"/>
      <w:spacing w:after="0" w:before="0" w:line="240" w:lineRule="auto"/>
      <w:ind w:left="57" w:right="57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6043614</wp:posOffset>
              </wp:positionH>
              <wp:positionV relativeFrom="paragraph">
                <wp:posOffset>9752013</wp:posOffset>
              </wp:positionV>
              <wp:extent cx="885825" cy="706755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926900" y="3450435"/>
                        <a:ext cx="838200" cy="6591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   PAGE 8PAGE 10PAGE  \* MERGEFORMAT </w:t>
                          </w: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4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6043614</wp:posOffset>
              </wp:positionH>
              <wp:positionV relativeFrom="paragraph">
                <wp:posOffset>9752013</wp:posOffset>
              </wp:positionV>
              <wp:extent cx="885825" cy="706755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85825" cy="70675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41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57" w:right="57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www.unicentro.br</w:t>
    </w:r>
  </w:p>
  <w:p w:rsidR="00000000" w:rsidDel="00000000" w:rsidP="00000000" w:rsidRDefault="00000000" w:rsidRPr="00000000" w14:paraId="0000004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8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1"/>
        <w:iCs w:val="1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Campus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 Santa Cruz: 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Rua Padre Salvador, 875 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  <w:rtl w:val="0"/>
      </w:rPr>
      <w:t xml:space="preserve">– 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Fone: (42) 3621-1000 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  <w:rtl w:val="0"/>
      </w:rPr>
      <w:t xml:space="preserve">–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 CEP 85.015-430 – GUARAPUAVA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0"/>
        <w:szCs w:val="10"/>
        <w:u w:val="none"/>
        <w:shd w:fill="auto" w:val="clear"/>
        <w:vertAlign w:val="baseline"/>
        <w:rtl w:val="0"/>
      </w:rPr>
      <w:t xml:space="preserve">– 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PR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8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1"/>
        <w:iCs w:val="1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Campus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 Cedeteg: 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Alameda Élio Antonio Dalla Vecchia, 838 – Fone: (42) 3629-8100 – CEP 85.040-167 – GUARAPUAVA – PR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8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1"/>
        <w:iCs w:val="1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Campus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 de Irati: 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Rua Professora Maria Roza Zanon de Almeida s/n – Fone: (42) 3421-3000 – FAX: (42) 3421-3067 – CEP 84.500-000 – IRATI – PR 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keepNext w:val="0"/>
      <w:keepLines w:val="0"/>
      <w:widowControl w:val="0"/>
      <w:pBdr>
        <w:top w:space="0" w:sz="0" w:val="nil"/>
        <w:left w:space="0" w:sz="0" w:val="nil"/>
        <w:bottom w:color="000000" w:space="1" w:sz="12" w:val="single"/>
        <w:right w:space="0" w:sz="0" w:val="nil"/>
        <w:between w:space="0" w:sz="0" w:val="nil"/>
      </w:pBdr>
      <w:shd w:fill="auto" w:val="clear"/>
      <w:spacing w:after="0" w:before="0" w:line="240" w:lineRule="auto"/>
      <w:ind w:left="57" w:right="57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6043614</wp:posOffset>
              </wp:positionH>
              <wp:positionV relativeFrom="paragraph">
                <wp:posOffset>9752013</wp:posOffset>
              </wp:positionV>
              <wp:extent cx="885825" cy="706755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926900" y="3450435"/>
                        <a:ext cx="838200" cy="6591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   PAGE 8PAGE 10PAGE  \* MERGEFORMAT </w:t>
                          </w: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4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6043614</wp:posOffset>
              </wp:positionH>
              <wp:positionV relativeFrom="paragraph">
                <wp:posOffset>9752013</wp:posOffset>
              </wp:positionV>
              <wp:extent cx="885825" cy="706755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85825" cy="70675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46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57" w:right="57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www.unicentro.br</w:t>
    </w:r>
  </w:p>
  <w:p w:rsidR="00000000" w:rsidDel="00000000" w:rsidP="00000000" w:rsidRDefault="00000000" w:rsidRPr="00000000" w14:paraId="0000004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8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1"/>
        <w:iCs w:val="1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Campus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 Santa Cruz: 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Rua Padre Salvador, 875 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  <w:rtl w:val="0"/>
      </w:rPr>
      <w:t xml:space="preserve">– 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Fone: (42) 3621-1000 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  <w:rtl w:val="0"/>
      </w:rPr>
      <w:t xml:space="preserve">–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 CEP 85.015-430 – GUARAPUAVA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0"/>
        <w:szCs w:val="10"/>
        <w:u w:val="none"/>
        <w:shd w:fill="auto" w:val="clear"/>
        <w:vertAlign w:val="baseline"/>
        <w:rtl w:val="0"/>
      </w:rPr>
      <w:t xml:space="preserve">– 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PR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8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1"/>
        <w:iCs w:val="1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Campus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 Cedeteg: 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Alameda Élio Antonio Dalla Vecchia, 838 – Fone: (42) 3629-8100 – CEP 85.040-167 – GUARAPUAVA – PR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8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1"/>
        <w:iCs w:val="1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Campus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 de Irati: 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Rua Professora Maria Roza Zanon de Almeida s/n – Fone: (42) 3421-3000 – FAX: (42) 3421-3067 – CEP 84.500-000 – IRATI – PR 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40" w:line="240" w:lineRule="auto"/>
      <w:ind w:left="0" w:right="-851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42"/>
        <w:szCs w:val="4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42"/>
        <w:szCs w:val="42"/>
        <w:u w:val="none"/>
        <w:shd w:fill="auto" w:val="clear"/>
        <w:vertAlign w:val="baseline"/>
        <w:rtl w:val="0"/>
      </w:rPr>
      <w:t xml:space="preserve">Universidade Estadual do Centro-Oeste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212085</wp:posOffset>
          </wp:positionH>
          <wp:positionV relativeFrom="paragraph">
            <wp:posOffset>28575</wp:posOffset>
          </wp:positionV>
          <wp:extent cx="800100" cy="714375"/>
          <wp:effectExtent b="0" l="0" r="0" t="0"/>
          <wp:wrapSquare wrapText="bothSides" distB="0" distT="0" distL="114300" distR="114300"/>
          <wp:docPr id="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00100" cy="7143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40" w:line="240" w:lineRule="auto"/>
      <w:ind w:left="1134" w:right="-851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0"/>
        <w:szCs w:val="1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40" w:line="240" w:lineRule="auto"/>
      <w:ind w:left="1134" w:right="-851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Reconhecida pelo Decreto Estadual nº 3.444/97 </w:t>
    </w:r>
  </w:p>
  <w:p w:rsidR="00000000" w:rsidDel="00000000" w:rsidP="00000000" w:rsidRDefault="00000000" w:rsidRPr="00000000" w14:paraId="0000003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40" w:line="240" w:lineRule="auto"/>
      <w:ind w:left="1134" w:right="-851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CNPJ 77.902.914/0001-72</w:t>
    </w:r>
  </w:p>
  <w:p w:rsidR="00000000" w:rsidDel="00000000" w:rsidP="00000000" w:rsidRDefault="00000000" w:rsidRPr="00000000" w14:paraId="00000033">
    <w:pPr>
      <w:keepNext w:val="0"/>
      <w:keepLines w:val="0"/>
      <w:widowControl w:val="0"/>
      <w:pBdr>
        <w:top w:space="0" w:sz="0" w:val="nil"/>
        <w:left w:space="0" w:sz="0" w:val="nil"/>
        <w:bottom w:color="000000" w:space="1" w:sz="12" w:val="single"/>
        <w:right w:space="0" w:sz="0" w:val="nil"/>
        <w:between w:space="0" w:sz="0" w:val="nil"/>
      </w:pBdr>
      <w:shd w:fill="auto" w:val="clear"/>
      <w:spacing w:after="40" w:before="40" w:line="240" w:lineRule="auto"/>
      <w:ind w:left="0" w:right="-2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tabs>
        <w:tab w:val="left" w:leader="none" w:pos="3951"/>
      </w:tabs>
      <w:spacing w:before="60" w:lineRule="auto"/>
      <w:jc w:val="center"/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EDITAL Nº 001/2026 – VERÃO MAIOR/UNICENTRO</w:t>
    </w:r>
  </w:p>
  <w:p w:rsidR="00000000" w:rsidDel="00000000" w:rsidP="00000000" w:rsidRDefault="00000000" w:rsidRPr="00000000" w14:paraId="00000036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sz w:val="22"/>
        <w:szCs w:val="22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40" w:line="240" w:lineRule="auto"/>
      <w:ind w:left="0" w:right="-851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42"/>
        <w:szCs w:val="4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42"/>
        <w:szCs w:val="42"/>
        <w:u w:val="none"/>
        <w:shd w:fill="auto" w:val="clear"/>
        <w:vertAlign w:val="baseline"/>
        <w:rtl w:val="0"/>
      </w:rPr>
      <w:t xml:space="preserve">Universidade Estadual do Centro-Oeste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212085</wp:posOffset>
          </wp:positionH>
          <wp:positionV relativeFrom="paragraph">
            <wp:posOffset>28575</wp:posOffset>
          </wp:positionV>
          <wp:extent cx="800100" cy="714375"/>
          <wp:effectExtent b="0" l="0" r="0" t="0"/>
          <wp:wrapSquare wrapText="bothSides" distB="0" distT="0" distL="114300" distR="114300"/>
          <wp:docPr id="4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00100" cy="7143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8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40" w:line="240" w:lineRule="auto"/>
      <w:ind w:left="1134" w:right="-851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0"/>
        <w:szCs w:val="1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40" w:line="240" w:lineRule="auto"/>
      <w:ind w:left="1134" w:right="-851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Reconhecida pelo Decreto Estadual nº 3.444/97 </w:t>
    </w:r>
  </w:p>
  <w:p w:rsidR="00000000" w:rsidDel="00000000" w:rsidP="00000000" w:rsidRDefault="00000000" w:rsidRPr="00000000" w14:paraId="0000003A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40" w:line="240" w:lineRule="auto"/>
      <w:ind w:left="1134" w:right="-851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CNPJ 77.902.914/0001-72</w:t>
    </w:r>
  </w:p>
  <w:p w:rsidR="00000000" w:rsidDel="00000000" w:rsidP="00000000" w:rsidRDefault="00000000" w:rsidRPr="00000000" w14:paraId="0000003B">
    <w:pPr>
      <w:keepNext w:val="0"/>
      <w:keepLines w:val="0"/>
      <w:widowControl w:val="0"/>
      <w:pBdr>
        <w:top w:space="0" w:sz="0" w:val="nil"/>
        <w:left w:space="0" w:sz="0" w:val="nil"/>
        <w:bottom w:color="000000" w:space="1" w:sz="12" w:val="single"/>
        <w:right w:space="0" w:sz="0" w:val="nil"/>
        <w:between w:space="0" w:sz="0" w:val="nil"/>
      </w:pBdr>
      <w:shd w:fill="auto" w:val="clear"/>
      <w:spacing w:after="40" w:before="40" w:line="240" w:lineRule="auto"/>
      <w:ind w:left="0" w:right="-2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3"/>
        <w:szCs w:val="23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D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Pró-Reitoria de Extensão e Cultura</w:t>
    </w:r>
  </w:p>
  <w:p w:rsidR="00000000" w:rsidDel="00000000" w:rsidP="00000000" w:rsidRDefault="00000000" w:rsidRPr="00000000" w14:paraId="0000003E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Diretoria de Programas Interinstitucionais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000000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</w:pPr>
    <w:rPr>
      <w:rFonts w:ascii="Times New Roman" w:cs="Times New Roman" w:eastAsia="Times New Roman" w:hAnsi="Times New Roman"/>
      <w:b w:val="1"/>
      <w:bCs w:val="1"/>
      <w:i w:val="1"/>
      <w:iCs w:val="1"/>
      <w:smallCaps w:val="0"/>
      <w:strike w:val="0"/>
      <w:color w:val="000000"/>
      <w:sz w:val="34"/>
      <w:szCs w:val="3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</w:pPr>
    <w:rPr>
      <w:rFonts w:ascii="Times New Roman" w:cs="Times New Roman" w:eastAsia="Times New Roman" w:hAnsi="Times New Roman"/>
      <w:b w:val="0"/>
      <w:bCs w:val="0"/>
      <w:i w:val="1"/>
      <w:iCs w:val="1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2zCPLH7ggyFy/NiXktPUQ0PDJA==">CgMxLjA4AHIhMWdRTlZkWmJfVXNyeHJ4YUtXcmRSMkRnQmZoMGowWmFF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