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CHECKLIST para as estudantes</w:t>
      </w:r>
    </w:p>
    <w:p w:rsidR="00000000" w:rsidDel="00000000" w:rsidP="00000000" w:rsidRDefault="00000000" w:rsidRPr="00000000" w14:paraId="00000003">
      <w:pPr>
        <w:spacing w:after="160" w:before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Solicitação de Defesa (PPGEnf-APS)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Solicitante:_______________________________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Data:__/___</w:t>
      </w:r>
      <w:r w:rsidDel="00000000" w:rsidR="00000000" w:rsidRPr="00000000">
        <w:rPr>
          <w:rFonts w:ascii="Arial" w:cs="Arial" w:eastAsia="Arial" w:hAnsi="Arial"/>
          <w:rtl w:val="0"/>
        </w:rPr>
        <w:t xml:space="preserve">/_________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960"/>
        <w:gridCol w:w="1020"/>
        <w:tblGridChange w:id="0">
          <w:tblGrid>
            <w:gridCol w:w="6480"/>
            <w:gridCol w:w="960"/>
            <w:gridCol w:w="1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Item do check list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formulário de solicitação de defesa está com todos os campos preenchidos e assinados?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1"/>
              <w:spacing w:after="1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pedido está sendo enviado com, no mínimo, 30 dias de antecedência da data pretendida?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4.9475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discente cumpriu no mínimo, 24 créditos em disciplinas, sendo no mínimo 4 em Disciplinas Metodológicas e 3 em disciplinas teóricas.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160" w:line="240" w:lineRule="auto"/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Obs.: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 Dos 24 créditos em disciplinas, podem ser concedidos até 12 créditos em Atividades Complementares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1"/>
              <w:spacing w:after="1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Aprovação no exame de qualificação, com comissão julgadora homologada pelo PPGEnf-APS?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after="1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Currículo Lattes está atualizado há menos de três meses?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1"/>
              <w:spacing w:after="1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versão final da dissertação está anexada ao pedido de defesa?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after="16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versão final do PTT está anexado ao pedido de defesa?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Manifesto ciência, conforme Art. 74., inciso V. do Regulamento do Programa, que a obtenção do título de Mestre em Enfermagem está condicionada ao cumprimento da entrega da dissertação e PTT, em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até 60 dias após a realização da defesa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Paraná,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XXXXXXX </w:t>
      </w:r>
      <w:r w:rsidDel="00000000" w:rsidR="00000000" w:rsidRPr="00000000">
        <w:rPr>
          <w:rFonts w:ascii="Arial" w:cs="Arial" w:eastAsia="Arial" w:hAnsi="Arial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do(a) Pós-Graduando(a)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830070" cy="1219835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0070" cy="1219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15670" cy="107505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5670" cy="10750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06170" cy="115760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6170" cy="1157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34110" cy="113411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4110" cy="1134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Programa de Pós-Graduação associado em Enfermagem em Atenção Primária à Saúde – UENP/UNESPAR/UNICENTRO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16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f5496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8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f549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595959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0m5yX5sp2PyRoFgw0VszUIR5Q==">CgMxLjA4AHIhMXdjNzJkTU5JSlhBMGZkRHJwanl1aVE5Nm1jQTBac3Qy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